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3F" w:rsidRPr="00FF10D3" w:rsidRDefault="00183D46">
      <w:pPr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 w:rsidRPr="00FF10D3">
        <w:rPr>
          <w:rFonts w:ascii="Arial Narrow" w:hAnsi="Arial Narrow"/>
          <w:b/>
          <w:bCs/>
          <w:sz w:val="24"/>
          <w:szCs w:val="24"/>
        </w:rPr>
        <w:t>Roll of Honour list 2015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sz w:val="24"/>
          <w:szCs w:val="24"/>
        </w:rPr>
        <w:t>The University of Leeds would like to recognise these women for their outstanding work and contribution within their field: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sz w:val="24"/>
          <w:szCs w:val="24"/>
        </w:rPr>
        <w:t> </w:t>
      </w:r>
    </w:p>
    <w:p w:rsidR="00183D46" w:rsidRPr="00FF10D3" w:rsidRDefault="00183D46" w:rsidP="00183D46">
      <w:pPr>
        <w:pStyle w:val="PlainText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b/>
          <w:bCs/>
          <w:sz w:val="24"/>
          <w:szCs w:val="24"/>
        </w:rPr>
        <w:t>Professor Anne Neville,</w:t>
      </w:r>
      <w:r w:rsidRPr="00FF10D3">
        <w:rPr>
          <w:rFonts w:ascii="Arial Narrow" w:hAnsi="Arial Narrow"/>
          <w:sz w:val="24"/>
          <w:szCs w:val="24"/>
        </w:rPr>
        <w:t xml:space="preserve"> </w:t>
      </w:r>
      <w:r w:rsidRPr="00FF10D3">
        <w:rPr>
          <w:rFonts w:ascii="Arial Narrow" w:hAnsi="Arial Narrow"/>
          <w:sz w:val="24"/>
          <w:szCs w:val="24"/>
          <w:lang w:val="en-US"/>
        </w:rPr>
        <w:t xml:space="preserve">Deputy Head, </w:t>
      </w:r>
      <w:r w:rsidRPr="00FF10D3">
        <w:rPr>
          <w:rFonts w:ascii="Arial Narrow" w:hAnsi="Arial Narrow"/>
          <w:sz w:val="24"/>
          <w:szCs w:val="24"/>
        </w:rPr>
        <w:t xml:space="preserve">School of Mechanical Engineering: </w:t>
      </w:r>
      <w:proofErr w:type="spellStart"/>
      <w:r w:rsidRPr="00FF10D3">
        <w:rPr>
          <w:rFonts w:ascii="Arial Narrow" w:hAnsi="Arial Narrow"/>
          <w:bCs/>
          <w:sz w:val="24"/>
          <w:szCs w:val="24"/>
        </w:rPr>
        <w:t>RSoc</w:t>
      </w:r>
      <w:proofErr w:type="spellEnd"/>
      <w:r w:rsidRPr="00FF10D3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FF10D3">
        <w:rPr>
          <w:rFonts w:ascii="Arial Narrow" w:hAnsi="Arial Narrow"/>
          <w:bCs/>
          <w:sz w:val="24"/>
          <w:szCs w:val="24"/>
        </w:rPr>
        <w:t>Wolfson</w:t>
      </w:r>
      <w:proofErr w:type="spellEnd"/>
      <w:r w:rsidRPr="00FF10D3">
        <w:rPr>
          <w:rFonts w:ascii="Arial Narrow" w:hAnsi="Arial Narrow"/>
          <w:bCs/>
          <w:sz w:val="24"/>
          <w:szCs w:val="24"/>
        </w:rPr>
        <w:t xml:space="preserve"> Research Merit </w:t>
      </w:r>
      <w:r w:rsidRPr="00FF10D3">
        <w:rPr>
          <w:rFonts w:ascii="Arial Narrow" w:hAnsi="Arial Narrow"/>
          <w:sz w:val="24"/>
          <w:szCs w:val="24"/>
        </w:rPr>
        <w:t xml:space="preserve">award, April 2013, </w:t>
      </w:r>
      <w:r w:rsidRPr="00FF10D3">
        <w:rPr>
          <w:rFonts w:ascii="Arial Narrow" w:hAnsi="Arial Narrow"/>
          <w:bCs/>
          <w:sz w:val="24"/>
          <w:szCs w:val="24"/>
        </w:rPr>
        <w:t xml:space="preserve">STLE Award for </w:t>
      </w:r>
      <w:r w:rsidRPr="00FF10D3">
        <w:rPr>
          <w:rFonts w:ascii="Arial Narrow" w:hAnsi="Arial Narrow"/>
          <w:sz w:val="24"/>
          <w:szCs w:val="24"/>
        </w:rPr>
        <w:t xml:space="preserve">best paper, May 2014 and  One of 10 </w:t>
      </w:r>
      <w:r w:rsidRPr="00FF10D3">
        <w:rPr>
          <w:rFonts w:ascii="Arial Narrow" w:hAnsi="Arial Narrow"/>
          <w:bCs/>
          <w:sz w:val="24"/>
          <w:szCs w:val="24"/>
        </w:rPr>
        <w:t>EPSRC RISE (</w:t>
      </w:r>
      <w:r w:rsidRPr="00FF10D3">
        <w:rPr>
          <w:rFonts w:ascii="Arial Narrow" w:hAnsi="Arial Narrow"/>
          <w:sz w:val="24"/>
          <w:szCs w:val="24"/>
        </w:rPr>
        <w:t>Recognising Inspirational Scientists and Engineers) Fellows, June 2014</w:t>
      </w:r>
    </w:p>
    <w:p w:rsidR="00183D46" w:rsidRPr="00FF10D3" w:rsidRDefault="00183D46" w:rsidP="00183D46">
      <w:pPr>
        <w:pStyle w:val="PlainText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sz w:val="24"/>
          <w:szCs w:val="24"/>
        </w:rPr>
        <w:t> 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b/>
          <w:bCs/>
          <w:sz w:val="24"/>
          <w:szCs w:val="24"/>
        </w:rPr>
        <w:t xml:space="preserve">Professor Barbara Summers, </w:t>
      </w:r>
      <w:r w:rsidRPr="00FF10D3">
        <w:rPr>
          <w:rFonts w:ascii="Arial Narrow" w:hAnsi="Arial Narrow"/>
          <w:sz w:val="24"/>
          <w:szCs w:val="24"/>
        </w:rPr>
        <w:t xml:space="preserve">Professor of Human Judgment and Decision Making and </w:t>
      </w:r>
      <w:r w:rsidRPr="00FF10D3">
        <w:rPr>
          <w:rFonts w:ascii="Arial Narrow" w:hAnsi="Arial Narrow"/>
          <w:sz w:val="24"/>
          <w:szCs w:val="24"/>
          <w:lang w:val="en-US"/>
        </w:rPr>
        <w:t xml:space="preserve">Co-Director of the Centre for Decision Research at Leeds: </w:t>
      </w:r>
      <w:r w:rsidRPr="00FF10D3">
        <w:rPr>
          <w:rFonts w:ascii="Arial Narrow" w:hAnsi="Arial Narrow"/>
          <w:sz w:val="24"/>
          <w:szCs w:val="24"/>
        </w:rPr>
        <w:t xml:space="preserve">President Elect of the </w:t>
      </w:r>
      <w:r w:rsidRPr="00FF10D3">
        <w:rPr>
          <w:rFonts w:ascii="Arial Narrow" w:hAnsi="Arial Narrow"/>
          <w:i/>
          <w:iCs/>
          <w:sz w:val="24"/>
          <w:szCs w:val="24"/>
        </w:rPr>
        <w:t>European Association for Decision Making (EADM),</w:t>
      </w:r>
      <w:r w:rsidRPr="00FF10D3">
        <w:rPr>
          <w:rFonts w:ascii="Arial Narrow" w:hAnsi="Arial Narrow"/>
          <w:sz w:val="24"/>
          <w:szCs w:val="24"/>
        </w:rPr>
        <w:t xml:space="preserve"> May 2013 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sz w:val="24"/>
          <w:szCs w:val="24"/>
        </w:rPr>
        <w:t> 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b/>
          <w:bCs/>
          <w:sz w:val="24"/>
          <w:szCs w:val="24"/>
        </w:rPr>
        <w:t xml:space="preserve">Professor Cath Noakes, </w:t>
      </w:r>
      <w:r w:rsidRPr="00FF10D3">
        <w:rPr>
          <w:rFonts w:ascii="Arial Narrow" w:hAnsi="Arial Narrow"/>
          <w:sz w:val="24"/>
          <w:szCs w:val="24"/>
        </w:rPr>
        <w:t>Professor of Environmental Engineering for Buildings, School of Civil Engineering: 2014 Construction and Building Services Division prize by the Institution of Mechanical Engineers (</w:t>
      </w:r>
      <w:proofErr w:type="spellStart"/>
      <w:r w:rsidRPr="00FF10D3">
        <w:rPr>
          <w:rFonts w:ascii="Arial Narrow" w:hAnsi="Arial Narrow"/>
          <w:sz w:val="24"/>
          <w:szCs w:val="24"/>
        </w:rPr>
        <w:t>IMechE</w:t>
      </w:r>
      <w:proofErr w:type="spellEnd"/>
      <w:r w:rsidRPr="00FF10D3">
        <w:rPr>
          <w:rFonts w:ascii="Arial Narrow" w:hAnsi="Arial Narrow"/>
          <w:sz w:val="24"/>
          <w:szCs w:val="24"/>
        </w:rPr>
        <w:t>)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sz w:val="24"/>
          <w:szCs w:val="24"/>
        </w:rPr>
        <w:t> 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b/>
          <w:bCs/>
          <w:sz w:val="24"/>
          <w:szCs w:val="24"/>
        </w:rPr>
        <w:t>Dr Eleanor Scott</w:t>
      </w:r>
      <w:r w:rsidRPr="00FF10D3">
        <w:rPr>
          <w:rFonts w:ascii="Arial Narrow" w:hAnsi="Arial Narrow"/>
          <w:sz w:val="24"/>
          <w:szCs w:val="24"/>
        </w:rPr>
        <w:t xml:space="preserve">, Senior Lecturer in Medicine, LICAMM: </w:t>
      </w:r>
      <w:r w:rsidRPr="00FF10D3">
        <w:rPr>
          <w:rFonts w:ascii="Arial Narrow" w:hAnsi="Arial Narrow"/>
          <w:bCs/>
          <w:sz w:val="24"/>
          <w:szCs w:val="24"/>
        </w:rPr>
        <w:t xml:space="preserve">All Party Parliamentary Group Maternity Services Award, 2012 </w:t>
      </w:r>
      <w:r w:rsidRPr="00FF10D3">
        <w:rPr>
          <w:rFonts w:ascii="Arial Narrow" w:hAnsi="Arial Narrow"/>
          <w:sz w:val="24"/>
          <w:szCs w:val="24"/>
        </w:rPr>
        <w:t xml:space="preserve">and the </w:t>
      </w:r>
      <w:r w:rsidRPr="00FF10D3">
        <w:rPr>
          <w:rFonts w:ascii="Arial Narrow" w:hAnsi="Arial Narrow"/>
          <w:bCs/>
          <w:sz w:val="24"/>
          <w:szCs w:val="24"/>
        </w:rPr>
        <w:t xml:space="preserve">John </w:t>
      </w:r>
      <w:proofErr w:type="spellStart"/>
      <w:r w:rsidRPr="00FF10D3">
        <w:rPr>
          <w:rFonts w:ascii="Arial Narrow" w:hAnsi="Arial Narrow"/>
          <w:bCs/>
          <w:sz w:val="24"/>
          <w:szCs w:val="24"/>
        </w:rPr>
        <w:t>Stowers</w:t>
      </w:r>
      <w:proofErr w:type="spellEnd"/>
      <w:r w:rsidRPr="00FF10D3">
        <w:rPr>
          <w:rFonts w:ascii="Arial Narrow" w:hAnsi="Arial Narrow"/>
          <w:bCs/>
          <w:sz w:val="24"/>
          <w:szCs w:val="24"/>
        </w:rPr>
        <w:t xml:space="preserve"> Research Award for Research Excellence, </w:t>
      </w:r>
      <w:r w:rsidRPr="00FF10D3">
        <w:rPr>
          <w:rFonts w:ascii="Arial Narrow" w:hAnsi="Arial Narrow"/>
          <w:sz w:val="24"/>
          <w:szCs w:val="24"/>
        </w:rPr>
        <w:t>2014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sz w:val="24"/>
          <w:szCs w:val="24"/>
        </w:rPr>
        <w:t> 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bCs/>
          <w:sz w:val="24"/>
          <w:szCs w:val="24"/>
        </w:rPr>
      </w:pPr>
      <w:r w:rsidRPr="00FF10D3">
        <w:rPr>
          <w:rFonts w:ascii="Arial Narrow" w:hAnsi="Arial Narrow"/>
          <w:b/>
          <w:bCs/>
          <w:sz w:val="24"/>
          <w:szCs w:val="24"/>
          <w:lang w:val="en-US"/>
        </w:rPr>
        <w:t xml:space="preserve">Professor Galina Velikova, </w:t>
      </w:r>
      <w:r w:rsidRPr="00FF10D3">
        <w:rPr>
          <w:rFonts w:ascii="Arial Narrow" w:hAnsi="Arial Narrow"/>
          <w:sz w:val="24"/>
          <w:szCs w:val="24"/>
          <w:lang w:val="en-US"/>
        </w:rPr>
        <w:t xml:space="preserve">Professor of Psychosocial &amp; Medical Oncology, (LICAP):  awarded the position of </w:t>
      </w:r>
      <w:r w:rsidRPr="00FF10D3">
        <w:rPr>
          <w:rFonts w:ascii="Arial Narrow" w:hAnsi="Arial Narrow"/>
          <w:bCs/>
          <w:sz w:val="24"/>
          <w:szCs w:val="24"/>
          <w:lang w:val="en-US"/>
        </w:rPr>
        <w:t>president for the international Society for Quality of Life research</w:t>
      </w:r>
      <w:r w:rsidRPr="00FF10D3">
        <w:rPr>
          <w:rFonts w:ascii="Arial Narrow" w:hAnsi="Arial Narrow"/>
          <w:bCs/>
          <w:sz w:val="24"/>
          <w:szCs w:val="24"/>
        </w:rPr>
        <w:t>, 2015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sz w:val="24"/>
          <w:szCs w:val="24"/>
        </w:rPr>
        <w:t> </w:t>
      </w:r>
    </w:p>
    <w:p w:rsidR="00183D46" w:rsidRPr="00FF10D3" w:rsidRDefault="00183D46" w:rsidP="00183D46">
      <w:pPr>
        <w:pStyle w:val="PlainText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b/>
          <w:bCs/>
          <w:sz w:val="24"/>
          <w:szCs w:val="24"/>
        </w:rPr>
        <w:t xml:space="preserve">Hannah Roche, </w:t>
      </w:r>
      <w:r w:rsidRPr="00FF10D3">
        <w:rPr>
          <w:rFonts w:ascii="Arial Narrow" w:hAnsi="Arial Narrow"/>
          <w:sz w:val="24"/>
          <w:szCs w:val="24"/>
        </w:rPr>
        <w:t>Post Graduate Research Student: International Placement Scheme Fellowship 2014 from the Arts and Humanities Research Council (AHRC)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sz w:val="24"/>
          <w:szCs w:val="24"/>
        </w:rPr>
        <w:t> 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b/>
          <w:bCs/>
          <w:sz w:val="24"/>
          <w:szCs w:val="24"/>
        </w:rPr>
        <w:t xml:space="preserve">Dr Helen Finch, </w:t>
      </w:r>
      <w:r w:rsidRPr="00FF10D3">
        <w:rPr>
          <w:rFonts w:ascii="Arial Narrow" w:hAnsi="Arial Narrow"/>
          <w:sz w:val="24"/>
          <w:szCs w:val="24"/>
        </w:rPr>
        <w:t>Associate Professor in German, School of Modern Languages &amp; Cultures: F</w:t>
      </w:r>
      <w:r w:rsidRPr="00FF10D3">
        <w:rPr>
          <w:rFonts w:ascii="Arial Narrow" w:hAnsi="Arial Narrow"/>
          <w:bCs/>
          <w:sz w:val="24"/>
          <w:szCs w:val="24"/>
        </w:rPr>
        <w:t xml:space="preserve">ellowship by the Arts and Humanities Research Council </w:t>
      </w:r>
      <w:r w:rsidRPr="00FF10D3">
        <w:rPr>
          <w:rFonts w:ascii="Arial Narrow" w:hAnsi="Arial Narrow"/>
          <w:sz w:val="24"/>
          <w:szCs w:val="24"/>
        </w:rPr>
        <w:t>(AHRC), 2012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sz w:val="24"/>
          <w:szCs w:val="24"/>
        </w:rPr>
        <w:t> 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b/>
          <w:bCs/>
          <w:sz w:val="24"/>
          <w:szCs w:val="24"/>
          <w:lang w:val="en-US"/>
        </w:rPr>
      </w:pPr>
      <w:proofErr w:type="spellStart"/>
      <w:r w:rsidRPr="00FF10D3">
        <w:rPr>
          <w:rFonts w:ascii="Arial Narrow" w:hAnsi="Arial Narrow"/>
          <w:b/>
          <w:bCs/>
          <w:sz w:val="24"/>
          <w:szCs w:val="24"/>
          <w:lang w:val="en-US"/>
        </w:rPr>
        <w:t>Dr</w:t>
      </w:r>
      <w:proofErr w:type="spellEnd"/>
      <w:r w:rsidRPr="00FF10D3">
        <w:rPr>
          <w:rFonts w:ascii="Arial Narrow" w:hAnsi="Arial Narrow"/>
          <w:b/>
          <w:bCs/>
          <w:sz w:val="24"/>
          <w:szCs w:val="24"/>
          <w:lang w:val="en-US"/>
        </w:rPr>
        <w:t xml:space="preserve"> Janette Clarke</w:t>
      </w:r>
      <w:r w:rsidRPr="00FF10D3">
        <w:rPr>
          <w:rFonts w:ascii="Arial Narrow" w:hAnsi="Arial Narrow"/>
          <w:sz w:val="24"/>
          <w:szCs w:val="24"/>
          <w:lang w:val="en-US"/>
        </w:rPr>
        <w:t>,</w:t>
      </w:r>
      <w:r w:rsidRPr="00FF10D3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r w:rsidRPr="00FF10D3">
        <w:rPr>
          <w:rFonts w:ascii="Arial Narrow" w:hAnsi="Arial Narrow"/>
          <w:sz w:val="24"/>
          <w:szCs w:val="24"/>
          <w:lang w:val="en-US"/>
        </w:rPr>
        <w:t>Honorary</w:t>
      </w:r>
      <w:r w:rsidRPr="00FF10D3">
        <w:rPr>
          <w:rFonts w:ascii="Arial Narrow" w:hAnsi="Arial Narrow"/>
          <w:sz w:val="24"/>
          <w:szCs w:val="24"/>
        </w:rPr>
        <w:t xml:space="preserve"> Senior Lecturer, </w:t>
      </w:r>
      <w:r w:rsidRPr="00FF10D3">
        <w:rPr>
          <w:rFonts w:ascii="Arial Narrow" w:hAnsi="Arial Narrow"/>
          <w:sz w:val="24"/>
          <w:szCs w:val="24"/>
          <w:lang w:val="en-US"/>
        </w:rPr>
        <w:t xml:space="preserve">School of Medicine: </w:t>
      </w:r>
      <w:r w:rsidRPr="00FF10D3">
        <w:rPr>
          <w:rFonts w:ascii="Arial Narrow" w:hAnsi="Arial Narrow"/>
          <w:bCs/>
          <w:sz w:val="24"/>
          <w:szCs w:val="24"/>
          <w:lang w:val="en-US"/>
        </w:rPr>
        <w:t>President of the British Association of Sexual Health and HIV (</w:t>
      </w:r>
      <w:r w:rsidRPr="00FF10D3">
        <w:rPr>
          <w:rFonts w:ascii="Arial Narrow" w:hAnsi="Arial Narrow"/>
          <w:sz w:val="24"/>
          <w:szCs w:val="24"/>
        </w:rPr>
        <w:t xml:space="preserve">BASHH), 2014-2016 </w:t>
      </w:r>
    </w:p>
    <w:p w:rsidR="00183D46" w:rsidRPr="00FF10D3" w:rsidRDefault="00183D46" w:rsidP="00183D46">
      <w:pPr>
        <w:pStyle w:val="PlainText"/>
        <w:rPr>
          <w:rFonts w:ascii="Arial Narrow" w:hAnsi="Arial Narrow"/>
          <w:b/>
          <w:bCs/>
          <w:sz w:val="24"/>
          <w:szCs w:val="24"/>
        </w:rPr>
      </w:pPr>
      <w:r w:rsidRPr="00FF10D3">
        <w:rPr>
          <w:sz w:val="24"/>
          <w:szCs w:val="24"/>
        </w:rPr>
        <w:t> </w:t>
      </w:r>
      <w:r w:rsidRPr="00FF10D3">
        <w:rPr>
          <w:rFonts w:ascii="Arial Narrow" w:hAnsi="Arial Narrow"/>
          <w:b/>
          <w:bCs/>
          <w:sz w:val="24"/>
          <w:szCs w:val="24"/>
        </w:rPr>
        <w:t> </w:t>
      </w:r>
    </w:p>
    <w:p w:rsidR="00183D46" w:rsidRPr="00FF10D3" w:rsidRDefault="00183D46" w:rsidP="00183D46">
      <w:pPr>
        <w:pStyle w:val="PlainText"/>
        <w:rPr>
          <w:rFonts w:ascii="Arial Narrow" w:hAnsi="Arial Narrow"/>
          <w:bCs/>
          <w:sz w:val="24"/>
          <w:szCs w:val="24"/>
        </w:rPr>
      </w:pPr>
      <w:r w:rsidRPr="00FF10D3">
        <w:rPr>
          <w:rFonts w:ascii="Arial Narrow" w:hAnsi="Arial Narrow"/>
          <w:b/>
          <w:bCs/>
          <w:sz w:val="24"/>
          <w:szCs w:val="24"/>
        </w:rPr>
        <w:t>Joanna Merrygold,</w:t>
      </w:r>
      <w:r w:rsidRPr="00FF10D3">
        <w:rPr>
          <w:rFonts w:ascii="Arial Narrow" w:hAnsi="Arial Narrow"/>
          <w:sz w:val="24"/>
          <w:szCs w:val="24"/>
        </w:rPr>
        <w:t xml:space="preserve"> Undergraduate and now MA student in PRHS: </w:t>
      </w:r>
      <w:r w:rsidRPr="00FF10D3">
        <w:rPr>
          <w:rFonts w:ascii="Arial Narrow" w:hAnsi="Arial Narrow"/>
          <w:bCs/>
          <w:sz w:val="24"/>
          <w:szCs w:val="24"/>
        </w:rPr>
        <w:t>RSA Edward Boyle prize for Skills Development, 2014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sz w:val="24"/>
          <w:szCs w:val="24"/>
        </w:rPr>
        <w:t> 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bCs/>
          <w:sz w:val="24"/>
          <w:szCs w:val="24"/>
        </w:rPr>
      </w:pPr>
      <w:r w:rsidRPr="00FF10D3">
        <w:rPr>
          <w:rFonts w:ascii="Arial Narrow" w:hAnsi="Arial Narrow"/>
          <w:b/>
          <w:bCs/>
          <w:sz w:val="24"/>
          <w:szCs w:val="24"/>
        </w:rPr>
        <w:t xml:space="preserve">Laura Mills, </w:t>
      </w:r>
      <w:r w:rsidRPr="00FF10D3">
        <w:rPr>
          <w:rFonts w:ascii="Arial Narrow" w:hAnsi="Arial Narrow"/>
          <w:sz w:val="24"/>
          <w:szCs w:val="24"/>
        </w:rPr>
        <w:t xml:space="preserve">Student in BSc (Hons) Geography (Industrial) - 4th Year: </w:t>
      </w:r>
      <w:r w:rsidRPr="00FF10D3">
        <w:rPr>
          <w:rFonts w:ascii="Arial Narrow" w:hAnsi="Arial Narrow"/>
          <w:bCs/>
          <w:sz w:val="24"/>
          <w:szCs w:val="24"/>
        </w:rPr>
        <w:t xml:space="preserve">runner-up undergraduate in the Environment Agency’s Pollution Challenge competition, </w:t>
      </w:r>
      <w:r w:rsidRPr="00FF10D3">
        <w:rPr>
          <w:rFonts w:ascii="Arial Narrow" w:hAnsi="Arial Narrow"/>
          <w:color w:val="212121"/>
          <w:sz w:val="24"/>
          <w:szCs w:val="24"/>
        </w:rPr>
        <w:t>2013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 w:rsidRPr="00FF10D3">
        <w:rPr>
          <w:rFonts w:ascii="Arial Narrow" w:hAnsi="Arial Narrow"/>
          <w:b/>
          <w:bCs/>
          <w:sz w:val="24"/>
          <w:szCs w:val="24"/>
        </w:rPr>
        <w:t> </w:t>
      </w:r>
    </w:p>
    <w:p w:rsidR="00183D46" w:rsidRPr="00FF10D3" w:rsidRDefault="00183D46" w:rsidP="00183D46">
      <w:pPr>
        <w:pStyle w:val="PlainText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b/>
          <w:bCs/>
          <w:sz w:val="24"/>
          <w:szCs w:val="24"/>
        </w:rPr>
        <w:t xml:space="preserve">Dr Phillipa Coan, </w:t>
      </w:r>
      <w:r w:rsidRPr="00FF10D3">
        <w:rPr>
          <w:rFonts w:ascii="Arial Narrow" w:hAnsi="Arial Narrow"/>
          <w:sz w:val="24"/>
          <w:szCs w:val="24"/>
        </w:rPr>
        <w:t>Business Psychologist, Socio-Technical Centre (LUBS): First Prize in the Student Prizes for Excellence, awarded by the British Psychological Society's Division of Occupational Psychology in their Post-Graduate Research Competition 2014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sz w:val="24"/>
          <w:szCs w:val="24"/>
        </w:rPr>
        <w:t> 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bCs/>
          <w:sz w:val="24"/>
          <w:szCs w:val="24"/>
        </w:rPr>
      </w:pPr>
      <w:r w:rsidRPr="00FF10D3">
        <w:rPr>
          <w:rFonts w:ascii="Arial Narrow" w:hAnsi="Arial Narrow"/>
          <w:b/>
          <w:bCs/>
          <w:sz w:val="24"/>
          <w:szCs w:val="24"/>
        </w:rPr>
        <w:t xml:space="preserve">Dr Rebecca Randell, </w:t>
      </w:r>
      <w:r w:rsidRPr="00FF10D3">
        <w:rPr>
          <w:rFonts w:ascii="Arial Narrow" w:hAnsi="Arial Narrow"/>
          <w:sz w:val="24"/>
          <w:szCs w:val="24"/>
          <w:lang w:val="en-US"/>
        </w:rPr>
        <w:t xml:space="preserve">Senior Translational Research Fellow, </w:t>
      </w:r>
      <w:r w:rsidRPr="00FF10D3">
        <w:rPr>
          <w:rFonts w:ascii="Arial Narrow" w:hAnsi="Arial Narrow"/>
          <w:sz w:val="24"/>
          <w:szCs w:val="24"/>
        </w:rPr>
        <w:t xml:space="preserve">School of Healthcare: part of the winning team which won the </w:t>
      </w:r>
      <w:r w:rsidRPr="00FF10D3">
        <w:rPr>
          <w:rFonts w:ascii="Arial Narrow" w:hAnsi="Arial Narrow"/>
          <w:bCs/>
          <w:sz w:val="24"/>
          <w:szCs w:val="24"/>
        </w:rPr>
        <w:t xml:space="preserve">Medical Devices and Diagnostics category at the 2014 </w:t>
      </w:r>
      <w:proofErr w:type="spellStart"/>
      <w:r w:rsidRPr="00FF10D3">
        <w:rPr>
          <w:rFonts w:ascii="Arial Narrow" w:hAnsi="Arial Narrow"/>
          <w:bCs/>
          <w:sz w:val="24"/>
          <w:szCs w:val="24"/>
        </w:rPr>
        <w:t>Medipex</w:t>
      </w:r>
      <w:proofErr w:type="spellEnd"/>
      <w:r w:rsidRPr="00FF10D3">
        <w:rPr>
          <w:rFonts w:ascii="Arial Narrow" w:hAnsi="Arial Narrow"/>
          <w:bCs/>
          <w:sz w:val="24"/>
          <w:szCs w:val="24"/>
        </w:rPr>
        <w:t xml:space="preserve"> NHS Innovation </w:t>
      </w:r>
      <w:r w:rsidRPr="00FF10D3">
        <w:rPr>
          <w:rFonts w:ascii="Arial Narrow" w:hAnsi="Arial Narrow"/>
          <w:bCs/>
          <w:sz w:val="24"/>
          <w:szCs w:val="24"/>
        </w:rPr>
        <w:lastRenderedPageBreak/>
        <w:t xml:space="preserve">Awards. 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sz w:val="24"/>
          <w:szCs w:val="24"/>
        </w:rPr>
        <w:t> 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b/>
          <w:bCs/>
          <w:sz w:val="24"/>
          <w:szCs w:val="24"/>
        </w:rPr>
        <w:t xml:space="preserve">Sarah Pearsall, </w:t>
      </w:r>
      <w:r w:rsidRPr="00FF10D3">
        <w:rPr>
          <w:rFonts w:ascii="Arial Narrow" w:hAnsi="Arial Narrow"/>
          <w:sz w:val="24"/>
          <w:szCs w:val="24"/>
        </w:rPr>
        <w:t xml:space="preserve">Undergraduate in Biochemistry: </w:t>
      </w:r>
      <w:proofErr w:type="spellStart"/>
      <w:r w:rsidRPr="00FF10D3">
        <w:rPr>
          <w:rFonts w:ascii="Arial Narrow" w:hAnsi="Arial Narrow"/>
          <w:bCs/>
          <w:sz w:val="24"/>
          <w:szCs w:val="24"/>
        </w:rPr>
        <w:t>Eisenthal</w:t>
      </w:r>
      <w:proofErr w:type="spellEnd"/>
      <w:r w:rsidRPr="00FF10D3">
        <w:rPr>
          <w:rFonts w:ascii="Arial Narrow" w:hAnsi="Arial Narrow"/>
          <w:bCs/>
          <w:sz w:val="24"/>
          <w:szCs w:val="24"/>
        </w:rPr>
        <w:t xml:space="preserve"> Prize for her application to the Biochemical Society’s summer studentships, </w:t>
      </w:r>
      <w:r w:rsidRPr="00FF10D3">
        <w:rPr>
          <w:rFonts w:ascii="Arial Narrow" w:hAnsi="Arial Narrow"/>
          <w:sz w:val="24"/>
          <w:szCs w:val="24"/>
        </w:rPr>
        <w:t xml:space="preserve">2014 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sz w:val="24"/>
          <w:szCs w:val="24"/>
        </w:rPr>
        <w:t> </w:t>
      </w:r>
    </w:p>
    <w:p w:rsidR="00183D46" w:rsidRPr="00FF10D3" w:rsidRDefault="00183D46" w:rsidP="00183D46">
      <w:pPr>
        <w:spacing w:after="0" w:line="273" w:lineRule="auto"/>
        <w:rPr>
          <w:rFonts w:ascii="Arial Narrow" w:hAnsi="Arial Narrow"/>
          <w:bCs/>
          <w:sz w:val="24"/>
          <w:szCs w:val="24"/>
          <w:lang w:val="en-US"/>
        </w:rPr>
      </w:pPr>
      <w:r w:rsidRPr="00FF10D3">
        <w:rPr>
          <w:rFonts w:ascii="Arial Narrow" w:hAnsi="Arial Narrow"/>
          <w:b/>
          <w:bCs/>
          <w:sz w:val="24"/>
          <w:szCs w:val="24"/>
        </w:rPr>
        <w:t>Sarah Underwood,</w:t>
      </w:r>
      <w:r w:rsidRPr="00FF10D3">
        <w:rPr>
          <w:rFonts w:ascii="Arial Narrow" w:hAnsi="Arial Narrow"/>
          <w:sz w:val="24"/>
          <w:szCs w:val="24"/>
        </w:rPr>
        <w:t xml:space="preserve"> Associate Professor, Deputy Director of the Leeds Enterprise Centre: </w:t>
      </w:r>
      <w:r w:rsidRPr="00FF10D3">
        <w:rPr>
          <w:rFonts w:ascii="Arial Narrow" w:hAnsi="Arial Narrow"/>
          <w:bCs/>
          <w:sz w:val="24"/>
          <w:szCs w:val="24"/>
          <w:lang w:val="en-US"/>
        </w:rPr>
        <w:t xml:space="preserve">University Student Education Fellowship, 2012 </w:t>
      </w:r>
    </w:p>
    <w:p w:rsidR="00183D46" w:rsidRPr="00FF10D3" w:rsidRDefault="00183D46" w:rsidP="00183D46">
      <w:pPr>
        <w:spacing w:after="0" w:line="273" w:lineRule="auto"/>
        <w:rPr>
          <w:rFonts w:ascii="Arial Narrow" w:hAnsi="Arial Narrow"/>
          <w:b/>
          <w:bCs/>
          <w:sz w:val="24"/>
          <w:szCs w:val="24"/>
          <w:lang w:val="en-US"/>
        </w:rPr>
      </w:pPr>
      <w:r w:rsidRPr="00FF10D3">
        <w:rPr>
          <w:rFonts w:ascii="Arial Narrow" w:hAnsi="Arial Narrow"/>
          <w:b/>
          <w:bCs/>
          <w:sz w:val="24"/>
          <w:szCs w:val="24"/>
          <w:lang w:val="en-US"/>
        </w:rPr>
        <w:t> </w:t>
      </w:r>
    </w:p>
    <w:p w:rsidR="00183D46" w:rsidRPr="00FF10D3" w:rsidRDefault="00183D46" w:rsidP="00183D46">
      <w:pPr>
        <w:spacing w:after="0"/>
        <w:rPr>
          <w:rFonts w:ascii="Arial Narrow" w:hAnsi="Arial Narrow"/>
          <w:color w:val="1F497D"/>
          <w:sz w:val="24"/>
          <w:szCs w:val="24"/>
        </w:rPr>
      </w:pPr>
      <w:proofErr w:type="spellStart"/>
      <w:r w:rsidRPr="00FF10D3">
        <w:rPr>
          <w:rFonts w:ascii="Arial Narrow" w:hAnsi="Arial Narrow"/>
          <w:b/>
          <w:bCs/>
          <w:sz w:val="24"/>
          <w:szCs w:val="24"/>
          <w:lang w:val="en-US"/>
        </w:rPr>
        <w:t>Dr</w:t>
      </w:r>
      <w:proofErr w:type="spellEnd"/>
      <w:r w:rsidRPr="00FF10D3">
        <w:rPr>
          <w:rFonts w:ascii="Arial Narrow" w:hAnsi="Arial Narrow"/>
          <w:b/>
          <w:bCs/>
          <w:sz w:val="24"/>
          <w:szCs w:val="24"/>
          <w:lang w:val="en-US"/>
        </w:rPr>
        <w:t xml:space="preserve"> Sophie </w:t>
      </w:r>
      <w:proofErr w:type="spellStart"/>
      <w:r w:rsidRPr="00FF10D3">
        <w:rPr>
          <w:rFonts w:ascii="Arial Narrow" w:hAnsi="Arial Narrow"/>
          <w:b/>
          <w:bCs/>
          <w:sz w:val="24"/>
          <w:szCs w:val="24"/>
          <w:lang w:val="en-US"/>
        </w:rPr>
        <w:t>Guthmuller</w:t>
      </w:r>
      <w:proofErr w:type="spellEnd"/>
      <w:r w:rsidRPr="00FF10D3">
        <w:rPr>
          <w:rFonts w:ascii="Arial Narrow" w:hAnsi="Arial Narrow"/>
          <w:b/>
          <w:bCs/>
          <w:sz w:val="24"/>
          <w:szCs w:val="24"/>
          <w:lang w:val="en-US"/>
        </w:rPr>
        <w:t xml:space="preserve">, </w:t>
      </w:r>
      <w:r w:rsidRPr="00FF10D3">
        <w:rPr>
          <w:rFonts w:ascii="Arial Narrow" w:hAnsi="Arial Narrow"/>
          <w:sz w:val="24"/>
          <w:szCs w:val="24"/>
          <w:lang w:val="en-US"/>
        </w:rPr>
        <w:t xml:space="preserve">Research fellow, Leeds Institute of Health Sciences: </w:t>
      </w:r>
      <w:r w:rsidRPr="00FF10D3">
        <w:rPr>
          <w:rFonts w:ascii="Arial Narrow" w:hAnsi="Arial Narrow"/>
          <w:sz w:val="24"/>
          <w:szCs w:val="24"/>
        </w:rPr>
        <w:t xml:space="preserve">Awarded two prizes for her PhD thesis: Prix du </w:t>
      </w:r>
      <w:proofErr w:type="spellStart"/>
      <w:r w:rsidRPr="00FF10D3">
        <w:rPr>
          <w:rFonts w:ascii="Arial Narrow" w:hAnsi="Arial Narrow"/>
          <w:sz w:val="24"/>
          <w:szCs w:val="24"/>
        </w:rPr>
        <w:t>Jeune</w:t>
      </w:r>
      <w:proofErr w:type="spellEnd"/>
      <w:r w:rsidRPr="00FF10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F10D3">
        <w:rPr>
          <w:rFonts w:ascii="Arial Narrow" w:hAnsi="Arial Narrow"/>
          <w:sz w:val="24"/>
          <w:szCs w:val="24"/>
        </w:rPr>
        <w:t>Chercheur</w:t>
      </w:r>
      <w:proofErr w:type="spellEnd"/>
      <w:r w:rsidRPr="00FF10D3">
        <w:rPr>
          <w:rFonts w:ascii="Arial Narrow" w:hAnsi="Arial Narrow"/>
          <w:sz w:val="24"/>
          <w:szCs w:val="24"/>
        </w:rPr>
        <w:t xml:space="preserve">, 2014 de la </w:t>
      </w:r>
      <w:proofErr w:type="spellStart"/>
      <w:r w:rsidRPr="00FF10D3">
        <w:rPr>
          <w:rFonts w:ascii="Arial Narrow" w:hAnsi="Arial Narrow"/>
          <w:sz w:val="24"/>
          <w:szCs w:val="24"/>
        </w:rPr>
        <w:t>Fondation</w:t>
      </w:r>
      <w:proofErr w:type="spellEnd"/>
      <w:r w:rsidRPr="00FF10D3">
        <w:rPr>
          <w:rFonts w:ascii="Arial Narrow" w:hAnsi="Arial Narrow"/>
          <w:sz w:val="24"/>
          <w:szCs w:val="24"/>
        </w:rPr>
        <w:t xml:space="preserve"> Dauphine &amp; Prix </w:t>
      </w:r>
      <w:proofErr w:type="spellStart"/>
      <w:r w:rsidRPr="00FF10D3">
        <w:rPr>
          <w:rFonts w:ascii="Arial Narrow" w:hAnsi="Arial Narrow"/>
          <w:sz w:val="24"/>
          <w:szCs w:val="24"/>
        </w:rPr>
        <w:t>Pirou</w:t>
      </w:r>
      <w:proofErr w:type="spellEnd"/>
      <w:r w:rsidRPr="00FF10D3">
        <w:rPr>
          <w:rFonts w:ascii="Arial Narrow" w:hAnsi="Arial Narrow"/>
          <w:sz w:val="24"/>
          <w:szCs w:val="24"/>
        </w:rPr>
        <w:t>/Aguirre-</w:t>
      </w:r>
      <w:proofErr w:type="spellStart"/>
      <w:r w:rsidRPr="00FF10D3">
        <w:rPr>
          <w:rFonts w:ascii="Arial Narrow" w:hAnsi="Arial Narrow"/>
          <w:sz w:val="24"/>
          <w:szCs w:val="24"/>
        </w:rPr>
        <w:t>Basualdo</w:t>
      </w:r>
      <w:proofErr w:type="spellEnd"/>
      <w:r w:rsidRPr="00FF10D3">
        <w:rPr>
          <w:rFonts w:ascii="Arial Narrow" w:hAnsi="Arial Narrow"/>
          <w:sz w:val="24"/>
          <w:szCs w:val="24"/>
        </w:rPr>
        <w:t>, 2014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color w:val="000000"/>
          <w:sz w:val="24"/>
          <w:szCs w:val="24"/>
        </w:rPr>
      </w:pPr>
      <w:r w:rsidRPr="00FF10D3">
        <w:rPr>
          <w:rFonts w:ascii="Arial Narrow" w:hAnsi="Arial Narrow"/>
          <w:sz w:val="24"/>
          <w:szCs w:val="24"/>
        </w:rPr>
        <w:t> 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b/>
          <w:bCs/>
          <w:sz w:val="24"/>
          <w:szCs w:val="24"/>
        </w:rPr>
        <w:t>Professor Tracy Shildrick</w:t>
      </w:r>
      <w:r w:rsidRPr="00FF10D3">
        <w:rPr>
          <w:rFonts w:ascii="Arial Narrow" w:hAnsi="Arial Narrow"/>
          <w:sz w:val="24"/>
          <w:szCs w:val="24"/>
        </w:rPr>
        <w:t xml:space="preserve">, Professor of Sociology and Social Policy, School of Sociology and Social Policy: </w:t>
      </w:r>
      <w:r w:rsidRPr="00FF10D3">
        <w:rPr>
          <w:rFonts w:ascii="Arial Narrow" w:hAnsi="Arial Narrow"/>
          <w:bCs/>
          <w:sz w:val="24"/>
          <w:szCs w:val="24"/>
        </w:rPr>
        <w:t>British Academy prize for collaborative writing on poverty</w:t>
      </w:r>
      <w:r w:rsidRPr="00FF10D3">
        <w:rPr>
          <w:rFonts w:ascii="Arial Narrow" w:hAnsi="Arial Narrow"/>
          <w:sz w:val="24"/>
          <w:szCs w:val="24"/>
        </w:rPr>
        <w:t xml:space="preserve"> in Britain, 2014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FF10D3">
        <w:rPr>
          <w:rFonts w:ascii="Arial Narrow" w:hAnsi="Arial Narrow"/>
          <w:sz w:val="24"/>
          <w:szCs w:val="24"/>
        </w:rPr>
        <w:t> </w:t>
      </w:r>
    </w:p>
    <w:p w:rsidR="00183D46" w:rsidRPr="00FF10D3" w:rsidRDefault="00183D46" w:rsidP="00183D46">
      <w:pPr>
        <w:widowControl w:val="0"/>
        <w:spacing w:after="0"/>
        <w:rPr>
          <w:rFonts w:ascii="Arial Narrow" w:hAnsi="Arial Narrow"/>
          <w:bCs/>
          <w:sz w:val="24"/>
          <w:szCs w:val="24"/>
        </w:rPr>
      </w:pPr>
      <w:r w:rsidRPr="00FF10D3">
        <w:rPr>
          <w:rFonts w:ascii="Arial Narrow" w:hAnsi="Arial Narrow"/>
          <w:b/>
          <w:bCs/>
          <w:sz w:val="24"/>
          <w:szCs w:val="24"/>
        </w:rPr>
        <w:t xml:space="preserve">Professor Wendy Childs, </w:t>
      </w:r>
      <w:r w:rsidRPr="00FF10D3">
        <w:rPr>
          <w:rFonts w:ascii="Arial Narrow" w:hAnsi="Arial Narrow"/>
          <w:sz w:val="24"/>
          <w:szCs w:val="24"/>
        </w:rPr>
        <w:t xml:space="preserve">Emeritus Professor, School of History: </w:t>
      </w:r>
      <w:r w:rsidRPr="00FF10D3">
        <w:rPr>
          <w:rFonts w:ascii="Arial Narrow" w:hAnsi="Arial Narrow"/>
          <w:bCs/>
          <w:sz w:val="24"/>
          <w:szCs w:val="24"/>
        </w:rPr>
        <w:t>American Historical Association’s J. Franklin Jameson Award, 2013</w:t>
      </w:r>
    </w:p>
    <w:p w:rsidR="00183D46" w:rsidRPr="00FF10D3" w:rsidRDefault="00183D46" w:rsidP="00183D46">
      <w:pPr>
        <w:widowControl w:val="0"/>
        <w:rPr>
          <w:rFonts w:ascii="Calibri" w:hAnsi="Calibri"/>
          <w:sz w:val="24"/>
          <w:szCs w:val="24"/>
        </w:rPr>
      </w:pPr>
      <w:r w:rsidRPr="00FF10D3">
        <w:rPr>
          <w:sz w:val="24"/>
          <w:szCs w:val="24"/>
        </w:rPr>
        <w:t> </w:t>
      </w:r>
    </w:p>
    <w:p w:rsidR="00183D46" w:rsidRPr="00FF10D3" w:rsidRDefault="00183D46" w:rsidP="00183D46">
      <w:pPr>
        <w:widowControl w:val="0"/>
        <w:rPr>
          <w:rFonts w:ascii="Calibri" w:hAnsi="Calibri"/>
          <w:sz w:val="24"/>
          <w:szCs w:val="24"/>
        </w:rPr>
      </w:pPr>
    </w:p>
    <w:sectPr w:rsidR="00183D46" w:rsidRPr="00FF1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46"/>
    <w:rsid w:val="00183D46"/>
    <w:rsid w:val="00534F96"/>
    <w:rsid w:val="0077733F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83D46"/>
    <w:pPr>
      <w:spacing w:after="0" w:line="285" w:lineRule="auto"/>
    </w:pPr>
    <w:rPr>
      <w:rFonts w:ascii="Calibri" w:eastAsia="Times New Roman" w:hAnsi="Calibri" w:cs="Times New Roman"/>
      <w:color w:val="000000"/>
      <w:kern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3D46"/>
    <w:rPr>
      <w:rFonts w:ascii="Calibri" w:eastAsia="Times New Roman" w:hAnsi="Calibri" w:cs="Times New Roman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83D46"/>
    <w:pPr>
      <w:spacing w:after="0" w:line="285" w:lineRule="auto"/>
    </w:pPr>
    <w:rPr>
      <w:rFonts w:ascii="Calibri" w:eastAsia="Times New Roman" w:hAnsi="Calibri" w:cs="Times New Roman"/>
      <w:color w:val="000000"/>
      <w:kern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3D46"/>
    <w:rPr>
      <w:rFonts w:ascii="Calibri" w:eastAsia="Times New Roman" w:hAnsi="Calibri" w:cs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pvczs</dc:creator>
  <cp:lastModifiedBy>Nash</cp:lastModifiedBy>
  <cp:revision>2</cp:revision>
  <dcterms:created xsi:type="dcterms:W3CDTF">2015-02-27T16:55:00Z</dcterms:created>
  <dcterms:modified xsi:type="dcterms:W3CDTF">2015-02-27T16:55:00Z</dcterms:modified>
</cp:coreProperties>
</file>